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2976"/>
        <w:gridCol w:w="425"/>
        <w:gridCol w:w="1413"/>
        <w:gridCol w:w="141"/>
        <w:gridCol w:w="6"/>
        <w:gridCol w:w="140"/>
        <w:gridCol w:w="138"/>
        <w:gridCol w:w="283"/>
        <w:gridCol w:w="136"/>
        <w:gridCol w:w="1225"/>
        <w:gridCol w:w="48"/>
        <w:gridCol w:w="150"/>
        <w:gridCol w:w="134"/>
        <w:gridCol w:w="992"/>
        <w:gridCol w:w="992"/>
        <w:gridCol w:w="141"/>
      </w:tblGrid>
      <w:tr w:rsidR="00A1485E" w:rsidTr="00A1485E">
        <w:trPr>
          <w:trHeight w:val="283"/>
        </w:trPr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18"/>
            </w:tblGrid>
            <w:tr w:rsidR="008F55EA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2-ojo VSAFAS „Finansinės būklės ataskaita“</w:t>
                  </w:r>
                </w:p>
              </w:tc>
            </w:tr>
          </w:tbl>
          <w:p w:rsidR="008F55EA" w:rsidRDefault="008F55EA">
            <w:pPr>
              <w:spacing w:after="0" w:line="240" w:lineRule="auto"/>
            </w:pPr>
          </w:p>
        </w:tc>
      </w:tr>
      <w:tr w:rsidR="00A1485E" w:rsidTr="00A1485E">
        <w:trPr>
          <w:trHeight w:val="283"/>
        </w:trPr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5"/>
            </w:tblGrid>
            <w:tr w:rsidR="008F55EA">
              <w:trPr>
                <w:trHeight w:val="20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8F55EA" w:rsidRDefault="008F55EA">
            <w:pPr>
              <w:spacing w:after="0" w:line="240" w:lineRule="auto"/>
            </w:pPr>
          </w:p>
        </w:tc>
        <w:tc>
          <w:tcPr>
            <w:tcW w:w="992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</w:tr>
      <w:tr w:rsidR="008F55EA">
        <w:trPr>
          <w:trHeight w:val="283"/>
        </w:trPr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</w:tr>
      <w:tr w:rsidR="00A1485E" w:rsidTr="00A1485E">
        <w:trPr>
          <w:trHeight w:val="284"/>
        </w:trPr>
        <w:tc>
          <w:tcPr>
            <w:tcW w:w="141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1"/>
            </w:tblGrid>
            <w:tr w:rsidR="008F55EA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(Žemesniojo lygio viešojo sektoriaus subjektų, išskyrus mokesčių fondus ir išteklių fondus, finansinės būklės ataskaitos forma)</w:t>
                  </w:r>
                </w:p>
              </w:tc>
            </w:tr>
          </w:tbl>
          <w:p w:rsidR="008F55EA" w:rsidRDefault="008F55EA">
            <w:pPr>
              <w:spacing w:after="0" w:line="240" w:lineRule="auto"/>
            </w:pPr>
          </w:p>
        </w:tc>
      </w:tr>
      <w:tr w:rsidR="008F55EA">
        <w:trPr>
          <w:trHeight w:val="138"/>
        </w:trPr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</w:tr>
      <w:tr w:rsidR="00A1485E" w:rsidTr="00A1485E">
        <w:trPr>
          <w:trHeight w:val="284"/>
        </w:trPr>
        <w:tc>
          <w:tcPr>
            <w:tcW w:w="141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1"/>
            </w:tblGrid>
            <w:tr w:rsidR="008F55EA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Užvenčio kultūros centras</w:t>
                  </w:r>
                </w:p>
              </w:tc>
            </w:tr>
          </w:tbl>
          <w:p w:rsidR="008F55EA" w:rsidRDefault="008F55EA">
            <w:pPr>
              <w:spacing w:after="0" w:line="240" w:lineRule="auto"/>
            </w:pPr>
          </w:p>
        </w:tc>
      </w:tr>
      <w:tr w:rsidR="00A1485E" w:rsidTr="00A1485E">
        <w:trPr>
          <w:trHeight w:val="283"/>
        </w:trPr>
        <w:tc>
          <w:tcPr>
            <w:tcW w:w="141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1"/>
            </w:tblGrid>
            <w:tr w:rsidR="008F55EA">
              <w:trPr>
                <w:trHeight w:val="205"/>
              </w:trPr>
              <w:tc>
                <w:tcPr>
                  <w:tcW w:w="949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8F55EA" w:rsidRDefault="008F55EA">
            <w:pPr>
              <w:spacing w:after="0" w:line="240" w:lineRule="auto"/>
            </w:pPr>
          </w:p>
        </w:tc>
      </w:tr>
      <w:tr w:rsidR="008F55EA">
        <w:trPr>
          <w:trHeight w:val="141"/>
        </w:trPr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</w:tr>
      <w:tr w:rsidR="00A1485E" w:rsidTr="00A1485E">
        <w:trPr>
          <w:trHeight w:val="284"/>
        </w:trPr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9"/>
            </w:tblGrid>
            <w:tr w:rsidR="008F55EA">
              <w:trPr>
                <w:trHeight w:val="206"/>
              </w:trPr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300078062, Šatrijos Raganos g. 2 </w:t>
                  </w:r>
                  <w:proofErr w:type="spellStart"/>
                  <w:r>
                    <w:rPr>
                      <w:color w:val="000000"/>
                    </w:rPr>
                    <w:t>Girnikų</w:t>
                  </w:r>
                  <w:proofErr w:type="spellEnd"/>
                  <w:r>
                    <w:rPr>
                      <w:color w:val="000000"/>
                    </w:rPr>
                    <w:t xml:space="preserve"> kaimas </w:t>
                  </w:r>
                </w:p>
              </w:tc>
            </w:tr>
          </w:tbl>
          <w:p w:rsidR="008F55EA" w:rsidRDefault="008F55EA">
            <w:pPr>
              <w:spacing w:after="0" w:line="240" w:lineRule="auto"/>
            </w:pPr>
          </w:p>
        </w:tc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</w:tr>
      <w:tr w:rsidR="00A1485E" w:rsidTr="00A1485E">
        <w:trPr>
          <w:trHeight w:val="283"/>
        </w:trPr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9"/>
            </w:tblGrid>
            <w:tr w:rsidR="008F55EA">
              <w:trPr>
                <w:trHeight w:val="283"/>
              </w:trPr>
              <w:tc>
                <w:tcPr>
                  <w:tcW w:w="9212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subjekto, parengusio finansinės būklės ataskaitą (konsoliduotąją finansinės būklės ataskaitą), kodas, adresas)</w:t>
                  </w:r>
                </w:p>
              </w:tc>
            </w:tr>
          </w:tbl>
          <w:p w:rsidR="008F55EA" w:rsidRDefault="008F55EA">
            <w:pPr>
              <w:spacing w:after="0" w:line="240" w:lineRule="auto"/>
            </w:pPr>
          </w:p>
        </w:tc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</w:tr>
      <w:tr w:rsidR="008F55EA">
        <w:trPr>
          <w:trHeight w:val="141"/>
        </w:trPr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</w:tr>
      <w:tr w:rsidR="00A1485E" w:rsidTr="00A1485E">
        <w:trPr>
          <w:trHeight w:val="283"/>
        </w:trPr>
        <w:tc>
          <w:tcPr>
            <w:tcW w:w="141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1"/>
            </w:tblGrid>
            <w:tr w:rsidR="008F55EA">
              <w:trPr>
                <w:trHeight w:val="205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FINANSINĖS BŪKLĖS ATASKAITA</w:t>
                  </w:r>
                </w:p>
              </w:tc>
            </w:tr>
          </w:tbl>
          <w:p w:rsidR="008F55EA" w:rsidRDefault="008F55EA">
            <w:pPr>
              <w:spacing w:after="0" w:line="240" w:lineRule="auto"/>
            </w:pPr>
          </w:p>
        </w:tc>
      </w:tr>
      <w:tr w:rsidR="00A1485E" w:rsidTr="00A1485E">
        <w:trPr>
          <w:trHeight w:val="284"/>
        </w:trPr>
        <w:tc>
          <w:tcPr>
            <w:tcW w:w="141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1"/>
            </w:tblGrid>
            <w:tr w:rsidR="008F55EA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2015 M. GRUODŽIO 31 D. DUOMENIS</w:t>
                  </w:r>
                </w:p>
              </w:tc>
            </w:tr>
          </w:tbl>
          <w:p w:rsidR="008F55EA" w:rsidRDefault="008F55EA">
            <w:pPr>
              <w:spacing w:after="0" w:line="240" w:lineRule="auto"/>
            </w:pPr>
          </w:p>
        </w:tc>
      </w:tr>
      <w:tr w:rsidR="00A1485E" w:rsidTr="00A1485E">
        <w:trPr>
          <w:trHeight w:val="284"/>
        </w:trPr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8F55EA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2016 m. sausio 11 d.</w:t>
                  </w:r>
                </w:p>
              </w:tc>
            </w:tr>
          </w:tbl>
          <w:p w:rsidR="008F55EA" w:rsidRDefault="008F55EA">
            <w:pPr>
              <w:spacing w:after="0" w:line="240" w:lineRule="auto"/>
            </w:pPr>
          </w:p>
        </w:tc>
        <w:tc>
          <w:tcPr>
            <w:tcW w:w="2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8F55EA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8F55EA" w:rsidRDefault="008F55EA">
            <w:pPr>
              <w:spacing w:after="0" w:line="240" w:lineRule="auto"/>
            </w:pPr>
          </w:p>
        </w:tc>
        <w:tc>
          <w:tcPr>
            <w:tcW w:w="122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3"/>
            </w:tblGrid>
            <w:tr w:rsidR="008F55EA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</w:tbl>
          <w:p w:rsidR="008F55EA" w:rsidRDefault="008F55EA">
            <w:pPr>
              <w:spacing w:after="0" w:line="240" w:lineRule="auto"/>
            </w:pPr>
          </w:p>
        </w:tc>
        <w:tc>
          <w:tcPr>
            <w:tcW w:w="134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</w:tr>
      <w:tr w:rsidR="00A1485E" w:rsidTr="00A1485E">
        <w:trPr>
          <w:trHeight w:val="283"/>
        </w:trPr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</w:tblGrid>
            <w:tr w:rsidR="008F55EA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8F55EA" w:rsidRDefault="008F55EA">
            <w:pPr>
              <w:spacing w:after="0" w:line="240" w:lineRule="auto"/>
            </w:pPr>
          </w:p>
        </w:tc>
        <w:tc>
          <w:tcPr>
            <w:tcW w:w="14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</w:tr>
      <w:tr w:rsidR="008F55EA">
        <w:trPr>
          <w:trHeight w:val="141"/>
        </w:trPr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</w:tr>
      <w:tr w:rsidR="00A1485E" w:rsidTr="00A1485E">
        <w:trPr>
          <w:trHeight w:val="283"/>
        </w:trPr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5"/>
            </w:tblGrid>
            <w:tr w:rsidR="008F55EA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5EA" w:rsidRDefault="00A97B1B">
                  <w:pPr>
                    <w:spacing w:after="0" w:line="240" w:lineRule="auto"/>
                  </w:pPr>
                  <w:r>
                    <w:t>Pateikimo valiuta: eurais ir euro centais</w:t>
                  </w:r>
                </w:p>
              </w:tc>
            </w:tr>
          </w:tbl>
          <w:p w:rsidR="008F55EA" w:rsidRDefault="008F55EA">
            <w:pPr>
              <w:spacing w:after="0" w:line="240" w:lineRule="auto"/>
            </w:pPr>
          </w:p>
        </w:tc>
      </w:tr>
      <w:tr w:rsidR="00A1485E" w:rsidTr="00A1485E">
        <w:tc>
          <w:tcPr>
            <w:tcW w:w="141" w:type="dxa"/>
            <w:gridSpan w:val="11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2830"/>
              <w:gridCol w:w="990"/>
              <w:gridCol w:w="1316"/>
              <w:gridCol w:w="1314"/>
            </w:tblGrid>
            <w:tr w:rsidR="008F55EA">
              <w:trPr>
                <w:trHeight w:val="1640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Pastabos Nr.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ataskaitinio laikotarpio diena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praėjusio ataskaitinio laikotarpio diena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303.590,76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309.962,69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Nematerialusis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Plėtros darbai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Programinė įranga ir jos licencijos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nematerialusis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Nebaigti projektai ir išankstiniai mokėjimai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Prestižas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materialusis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85714" w:rsidP="00485714">
                  <w:pPr>
                    <w:spacing w:after="0" w:line="240" w:lineRule="auto"/>
                    <w:jc w:val="center"/>
                  </w:pPr>
                  <w:r>
                    <w:t>3.1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303.590,76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309.962,69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Žemė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Pastatai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300.690,22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307.087,90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Infrastruktūros ir kiti statiniai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Nekilnojamosios kultūros vertybės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Mašinos ir įrenginiai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438,03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 w:rsidP="0060023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516,8</w:t>
                  </w:r>
                  <w:r w:rsidR="0060023D">
                    <w:rPr>
                      <w:color w:val="000000"/>
                      <w:sz w:val="18"/>
                    </w:rPr>
                    <w:t>6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Transporto priemonės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Kilnojamosios kultūros vertybės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Baldai ir biuro įranga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548,55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691,71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ilgalaikis materialusis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1.913,96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 w:rsidP="0060023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1.666,2</w:t>
                  </w:r>
                  <w:r w:rsidR="0060023D">
                    <w:rPr>
                      <w:color w:val="000000"/>
                      <w:sz w:val="18"/>
                    </w:rPr>
                    <w:t>2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statyba ir išankstiniai mokėjimai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finansinis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A1485E" w:rsidP="00A1485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Mineraliniai ištekliai ir k</w:t>
                  </w:r>
                  <w:r w:rsidR="00467219">
                    <w:rPr>
                      <w:color w:val="000000"/>
                      <w:sz w:val="18"/>
                    </w:rPr>
                    <w:t>itas ilgalaikis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BIOLOGINIS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 w:rsidP="0060023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3.</w:t>
                  </w:r>
                  <w:r w:rsidR="0060023D">
                    <w:rPr>
                      <w:color w:val="000000"/>
                      <w:sz w:val="18"/>
                    </w:rPr>
                    <w:t>902,</w:t>
                  </w:r>
                  <w:r>
                    <w:rPr>
                      <w:color w:val="000000"/>
                      <w:sz w:val="18"/>
                    </w:rPr>
                    <w:t>0</w:t>
                  </w:r>
                  <w:r w:rsidR="0060023D">
                    <w:rPr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3.873,15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Atsargos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85714" w:rsidP="00485714">
                  <w:pPr>
                    <w:spacing w:after="0" w:line="240" w:lineRule="auto"/>
                    <w:jc w:val="center"/>
                  </w:pPr>
                  <w:r>
                    <w:t>3.2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179,86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391,72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Strateginės ir neliečiamos atsargos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Medžiagos, žaliavos ir ūkinis inventorius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179,86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391,72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gaminti produkcija ir nebaigtos vykdyti sutartys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Pagaminta produkcija, atsargos, skirtos parduoti (perduoti)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Ilgalaikis materialusis ir biologinis turtas, skirtas parduoti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Išankstiniai apmokėjimai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 vienus metus gautinos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60023D">
                  <w:pPr>
                    <w:spacing w:after="0" w:line="240" w:lineRule="auto"/>
                    <w:jc w:val="right"/>
                  </w:pPr>
                  <w:r>
                    <w:t>2.647,94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 w:rsidP="0060023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2.351,8</w:t>
                  </w:r>
                  <w:r w:rsidR="0060023D">
                    <w:rPr>
                      <w:color w:val="000000"/>
                      <w:sz w:val="18"/>
                    </w:rPr>
                    <w:t>9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trumpalaikės finansinės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Gautini mokesčiai ir socialinės įmokos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finansavimo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sumos už turto naudojimą, parduotas prekes, turtą, paslaugas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43,44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gautinos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85714" w:rsidP="00485714">
                  <w:pPr>
                    <w:spacing w:after="0" w:line="240" w:lineRule="auto"/>
                    <w:jc w:val="center"/>
                  </w:pPr>
                  <w:r>
                    <w:t>3.3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60023D" w:rsidP="00C629E5">
                  <w:pPr>
                    <w:spacing w:after="0" w:line="240" w:lineRule="auto"/>
                    <w:jc w:val="right"/>
                  </w:pPr>
                  <w:r>
                    <w:t>2.647,94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 w:rsidP="0060023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2.308,4</w:t>
                  </w:r>
                  <w:r w:rsidR="0060023D">
                    <w:rPr>
                      <w:color w:val="000000"/>
                      <w:sz w:val="18"/>
                    </w:rPr>
                    <w:t>5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III.6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Kitos gautinos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Trumpalaikės investicijos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Pinigai ir pinigų ekvivalentai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85714" w:rsidP="00485714">
                  <w:pPr>
                    <w:spacing w:after="0" w:line="240" w:lineRule="auto"/>
                    <w:jc w:val="center"/>
                  </w:pPr>
                  <w:r>
                    <w:t>3.4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1.074,29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1.129,55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TURTO: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 w:rsidP="0060023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30</w:t>
                  </w:r>
                  <w:r w:rsidR="0060023D">
                    <w:rPr>
                      <w:color w:val="000000"/>
                      <w:sz w:val="18"/>
                    </w:rPr>
                    <w:t>7</w:t>
                  </w:r>
                  <w:r>
                    <w:rPr>
                      <w:color w:val="000000"/>
                      <w:sz w:val="18"/>
                    </w:rPr>
                    <w:t>.</w:t>
                  </w:r>
                  <w:r w:rsidR="0060023D">
                    <w:rPr>
                      <w:color w:val="000000"/>
                      <w:sz w:val="18"/>
                    </w:rPr>
                    <w:t>492</w:t>
                  </w:r>
                  <w:r>
                    <w:rPr>
                      <w:color w:val="000000"/>
                      <w:sz w:val="18"/>
                    </w:rPr>
                    <w:t>,</w:t>
                  </w:r>
                  <w:r w:rsidR="0060023D">
                    <w:rPr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 w:rsidP="0060023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313.835,8</w:t>
                  </w:r>
                  <w:r w:rsidR="0060023D">
                    <w:rPr>
                      <w:color w:val="000000"/>
                      <w:sz w:val="18"/>
                    </w:rPr>
                    <w:t>5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D.</w:t>
                  </w:r>
                  <w:bookmarkStart w:id="0" w:name="_GoBack"/>
                  <w:bookmarkEnd w:id="0"/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85714" w:rsidP="00485714">
                  <w:pPr>
                    <w:spacing w:after="0" w:line="240" w:lineRule="auto"/>
                    <w:jc w:val="center"/>
                  </w:pPr>
                  <w:r>
                    <w:t>3.5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304.844,91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311.483,96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17.352,37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17.721,61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savivaldybės biudžeto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89.368,49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91.281,76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Europos Sąjungos, užsienio valstybių ir tarptautinių organizacijų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196.659,14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200.843,30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šaltinių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1.464,91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1.637,29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C629E5" w:rsidP="00C629E5">
                  <w:pPr>
                    <w:spacing w:after="0" w:line="240" w:lineRule="auto"/>
                    <w:jc w:val="right"/>
                  </w:pPr>
                  <w:r>
                    <w:t>2.647,94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2.308,44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finansiniai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atidėjiniai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ilgalaikiai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85714" w:rsidP="00485714">
                  <w:pPr>
                    <w:spacing w:after="0" w:line="240" w:lineRule="auto"/>
                    <w:jc w:val="center"/>
                  </w:pPr>
                  <w:r>
                    <w:t>3.6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60023D">
                  <w:pPr>
                    <w:spacing w:after="0" w:line="240" w:lineRule="auto"/>
                    <w:jc w:val="right"/>
                  </w:pPr>
                  <w:r>
                    <w:t>2.647,94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 w:rsidP="0060023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2.308,4</w:t>
                  </w:r>
                  <w:r w:rsidR="0060023D">
                    <w:rPr>
                      <w:color w:val="000000"/>
                      <w:sz w:val="18"/>
                    </w:rPr>
                    <w:t>5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atidėjinių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einamųjų metų dalis ir trumpalaikiai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atidėjiniai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4857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įsipareigojimų einamųjų metų dalis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Trumpalaikiai finansiniai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subsidijos, dotacijos ir finansavimo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Europos Sąjungos biudžetą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biudžetus ir fondus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Grąžintinos finansavimo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Kitos mokėtinos sumos biudžetui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socialinės išmokos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Grąžintini mokesčiai, įmokos ir jų permokos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Tiekėjams mokėtinos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389,47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118,33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 darbo santykiais susiję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mokėtinos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60023D">
                  <w:pPr>
                    <w:spacing w:after="0" w:line="240" w:lineRule="auto"/>
                    <w:jc w:val="right"/>
                  </w:pPr>
                  <w:r>
                    <w:t>2.258,47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 w:rsidP="0060023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2.190,1</w:t>
                  </w:r>
                  <w:r w:rsidR="0060023D">
                    <w:rPr>
                      <w:color w:val="000000"/>
                      <w:sz w:val="18"/>
                    </w:rPr>
                    <w:t>2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II.12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trumpalaikiai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43,44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Dalininkų kapitalas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Rezervai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Tikrosios vertės rezervas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rezervai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Sukauptas perviršis ar deficitas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 w:rsidP="0060023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43,44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Einamųjų metų perviršis ar deficitas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(43,44)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60023D" w:rsidP="0060023D">
                  <w:pPr>
                    <w:spacing w:after="0" w:line="240" w:lineRule="auto"/>
                    <w:jc w:val="right"/>
                  </w:pPr>
                  <w:r>
                    <w:t>33,19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Ankstesnių metų perviršis ar deficitas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43,44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60023D" w:rsidP="0060023D">
                  <w:pPr>
                    <w:spacing w:after="0" w:line="240" w:lineRule="auto"/>
                    <w:jc w:val="right"/>
                  </w:pPr>
                  <w:r>
                    <w:t>10,25</w:t>
                  </w: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MAŽUMOS DALIS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 w:rsidP="0060023D">
                  <w:pPr>
                    <w:spacing w:after="0" w:line="240" w:lineRule="auto"/>
                    <w:jc w:val="right"/>
                  </w:pPr>
                </w:p>
              </w:tc>
            </w:tr>
            <w:tr w:rsidR="008F55E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FINANSAVIMO SUMŲ, ĮSIPAREIGOJIMŲ, GRYNOJO TURTO IR MAŽUMOS DALIES: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 w:rsidP="0060023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</w:t>
                  </w:r>
                  <w:r w:rsidR="0060023D">
                    <w:rPr>
                      <w:color w:val="000000"/>
                      <w:sz w:val="18"/>
                    </w:rPr>
                    <w:t>07</w:t>
                  </w:r>
                  <w:r>
                    <w:rPr>
                      <w:color w:val="000000"/>
                      <w:sz w:val="18"/>
                    </w:rPr>
                    <w:t>.</w:t>
                  </w:r>
                  <w:r w:rsidR="0060023D">
                    <w:rPr>
                      <w:color w:val="000000"/>
                      <w:sz w:val="18"/>
                    </w:rPr>
                    <w:t>492,85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F55EA" w:rsidRDefault="00467219" w:rsidP="0060023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313.835,8</w:t>
                  </w:r>
                  <w:r w:rsidR="0060023D">
                    <w:rPr>
                      <w:color w:val="000000"/>
                      <w:sz w:val="18"/>
                    </w:rPr>
                    <w:t>5</w:t>
                  </w:r>
                </w:p>
              </w:tc>
            </w:tr>
          </w:tbl>
          <w:p w:rsidR="008F55EA" w:rsidRDefault="008F55EA">
            <w:pPr>
              <w:spacing w:after="0" w:line="240" w:lineRule="auto"/>
            </w:pPr>
          </w:p>
        </w:tc>
        <w:tc>
          <w:tcPr>
            <w:tcW w:w="48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</w:tr>
      <w:tr w:rsidR="008F55EA">
        <w:trPr>
          <w:trHeight w:val="615"/>
        </w:trPr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</w:tr>
      <w:tr w:rsidR="00A1485E" w:rsidTr="00A1485E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8F55EA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</w:tr>
          </w:tbl>
          <w:p w:rsidR="008F55EA" w:rsidRDefault="008F55EA">
            <w:pPr>
              <w:spacing w:after="0" w:line="240" w:lineRule="auto"/>
            </w:pPr>
          </w:p>
        </w:tc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0"/>
            </w:tblGrid>
            <w:tr w:rsidR="008F55EA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</w:tbl>
          <w:p w:rsidR="008F55EA" w:rsidRDefault="008F55EA">
            <w:pPr>
              <w:spacing w:after="0" w:line="240" w:lineRule="auto"/>
            </w:pPr>
          </w:p>
        </w:tc>
        <w:tc>
          <w:tcPr>
            <w:tcW w:w="15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8F55EA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Irma </w:t>
                  </w:r>
                  <w:proofErr w:type="spellStart"/>
                  <w:r>
                    <w:rPr>
                      <w:color w:val="000000"/>
                    </w:rPr>
                    <w:t>Vaupšienė</w:t>
                  </w:r>
                  <w:proofErr w:type="spellEnd"/>
                </w:p>
              </w:tc>
            </w:tr>
          </w:tbl>
          <w:p w:rsidR="008F55EA" w:rsidRDefault="008F55EA">
            <w:pPr>
              <w:spacing w:after="0" w:line="240" w:lineRule="auto"/>
            </w:pPr>
          </w:p>
        </w:tc>
      </w:tr>
      <w:tr w:rsidR="00A1485E" w:rsidTr="00A1485E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8F55EA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8F55EA" w:rsidRDefault="008F55EA">
            <w:pPr>
              <w:spacing w:after="0" w:line="240" w:lineRule="auto"/>
            </w:pPr>
          </w:p>
        </w:tc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0"/>
            </w:tblGrid>
            <w:tr w:rsidR="008F55EA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8F55EA" w:rsidRDefault="008F55EA">
            <w:pPr>
              <w:spacing w:after="0" w:line="240" w:lineRule="auto"/>
            </w:pPr>
          </w:p>
        </w:tc>
        <w:tc>
          <w:tcPr>
            <w:tcW w:w="15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8F55EA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8F55EA" w:rsidRDefault="008F55EA">
            <w:pPr>
              <w:spacing w:after="0" w:line="240" w:lineRule="auto"/>
            </w:pPr>
          </w:p>
        </w:tc>
      </w:tr>
      <w:tr w:rsidR="008F55EA">
        <w:trPr>
          <w:trHeight w:val="377"/>
        </w:trPr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</w:tr>
      <w:tr w:rsidR="00A1485E" w:rsidTr="00A1485E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8F55EA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Biudžetinių įstaigų apskaitos skyriaus vedėja</w:t>
                  </w:r>
                </w:p>
              </w:tc>
            </w:tr>
          </w:tbl>
          <w:p w:rsidR="008F55EA" w:rsidRDefault="008F55EA">
            <w:pPr>
              <w:spacing w:after="0" w:line="240" w:lineRule="auto"/>
            </w:pPr>
          </w:p>
        </w:tc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0"/>
            </w:tblGrid>
            <w:tr w:rsidR="008F55EA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5EA" w:rsidRDefault="008F55EA">
                  <w:pPr>
                    <w:spacing w:after="0" w:line="240" w:lineRule="auto"/>
                  </w:pPr>
                </w:p>
              </w:tc>
            </w:tr>
          </w:tbl>
          <w:p w:rsidR="008F55EA" w:rsidRDefault="008F55EA">
            <w:pPr>
              <w:spacing w:after="0" w:line="240" w:lineRule="auto"/>
            </w:pPr>
          </w:p>
        </w:tc>
        <w:tc>
          <w:tcPr>
            <w:tcW w:w="15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8F55EA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GRAŽINA NARKIENĖ</w:t>
                  </w:r>
                </w:p>
              </w:tc>
            </w:tr>
          </w:tbl>
          <w:p w:rsidR="008F55EA" w:rsidRDefault="008F55EA">
            <w:pPr>
              <w:spacing w:after="0" w:line="240" w:lineRule="auto"/>
            </w:pPr>
          </w:p>
        </w:tc>
      </w:tr>
      <w:tr w:rsidR="00A1485E" w:rsidTr="00A1485E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8F55EA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8F55EA" w:rsidRDefault="008F55EA">
            <w:pPr>
              <w:spacing w:after="0" w:line="240" w:lineRule="auto"/>
            </w:pPr>
          </w:p>
        </w:tc>
        <w:tc>
          <w:tcPr>
            <w:tcW w:w="141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0"/>
            </w:tblGrid>
            <w:tr w:rsidR="008F55EA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8F55EA" w:rsidRDefault="008F55EA">
            <w:pPr>
              <w:spacing w:after="0" w:line="240" w:lineRule="auto"/>
            </w:pPr>
          </w:p>
        </w:tc>
        <w:tc>
          <w:tcPr>
            <w:tcW w:w="150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8F55EA" w:rsidRDefault="008F55E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8F55EA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5EA" w:rsidRDefault="004672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8F55EA" w:rsidRDefault="008F55EA">
            <w:pPr>
              <w:spacing w:after="0" w:line="240" w:lineRule="auto"/>
            </w:pPr>
          </w:p>
        </w:tc>
      </w:tr>
    </w:tbl>
    <w:p w:rsidR="008F55EA" w:rsidRDefault="008F55EA">
      <w:pPr>
        <w:spacing w:after="0" w:line="240" w:lineRule="auto"/>
      </w:pPr>
    </w:p>
    <w:sectPr w:rsidR="008F55EA">
      <w:footerReference w:type="default" r:id="rId8"/>
      <w:pgSz w:w="11905" w:h="16837"/>
      <w:pgMar w:top="1133" w:right="566" w:bottom="1133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A2" w:rsidRDefault="00F271A2">
      <w:pPr>
        <w:spacing w:after="0" w:line="240" w:lineRule="auto"/>
      </w:pPr>
      <w:r>
        <w:separator/>
      </w:r>
    </w:p>
  </w:endnote>
  <w:endnote w:type="continuationSeparator" w:id="0">
    <w:p w:rsidR="00F271A2" w:rsidRDefault="00F2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6"/>
      <w:gridCol w:w="2409"/>
    </w:tblGrid>
    <w:tr w:rsidR="008F55EA">
      <w:tc>
        <w:tcPr>
          <w:tcW w:w="7086" w:type="dxa"/>
        </w:tcPr>
        <w:p w:rsidR="008F55EA" w:rsidRDefault="008F55EA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8F55EA" w:rsidRDefault="008F55EA">
          <w:pPr>
            <w:pStyle w:val="EmptyCellLayoutStyle"/>
            <w:spacing w:after="0" w:line="240" w:lineRule="auto"/>
          </w:pPr>
        </w:p>
      </w:tc>
    </w:tr>
    <w:tr w:rsidR="008F55EA">
      <w:tc>
        <w:tcPr>
          <w:tcW w:w="7086" w:type="dxa"/>
        </w:tcPr>
        <w:p w:rsidR="008F55EA" w:rsidRDefault="008F55EA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8F55EA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F55EA" w:rsidRDefault="00467219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485714">
                  <w:rPr>
                    <w:noProof/>
                    <w:color w:val="000000"/>
                    <w:sz w:val="14"/>
                  </w:rPr>
                  <w:t>3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485714">
                  <w:rPr>
                    <w:noProof/>
                    <w:color w:val="000000"/>
                    <w:sz w:val="14"/>
                  </w:rPr>
                  <w:t>3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8F55EA" w:rsidRDefault="008F55EA">
          <w:pPr>
            <w:spacing w:after="0" w:line="240" w:lineRule="auto"/>
          </w:pPr>
        </w:p>
      </w:tc>
    </w:tr>
    <w:tr w:rsidR="008F55EA">
      <w:tc>
        <w:tcPr>
          <w:tcW w:w="7086" w:type="dxa"/>
        </w:tcPr>
        <w:p w:rsidR="008F55EA" w:rsidRDefault="008F55EA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8F55EA" w:rsidRDefault="008F55E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A2" w:rsidRDefault="00F271A2">
      <w:pPr>
        <w:spacing w:after="0" w:line="240" w:lineRule="auto"/>
      </w:pPr>
      <w:r>
        <w:separator/>
      </w:r>
    </w:p>
  </w:footnote>
  <w:footnote w:type="continuationSeparator" w:id="0">
    <w:p w:rsidR="00F271A2" w:rsidRDefault="00F2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55EA"/>
    <w:rsid w:val="000C3794"/>
    <w:rsid w:val="00252C4B"/>
    <w:rsid w:val="00256D76"/>
    <w:rsid w:val="00467219"/>
    <w:rsid w:val="00485714"/>
    <w:rsid w:val="004B24C9"/>
    <w:rsid w:val="0060023D"/>
    <w:rsid w:val="0088419C"/>
    <w:rsid w:val="008F55EA"/>
    <w:rsid w:val="00A1485E"/>
    <w:rsid w:val="00A97B1B"/>
    <w:rsid w:val="00C629E5"/>
    <w:rsid w:val="00CB358C"/>
    <w:rsid w:val="00D3491D"/>
    <w:rsid w:val="00F2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6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3172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Gražina</cp:lastModifiedBy>
  <cp:revision>15</cp:revision>
  <cp:lastPrinted>2016-03-14T14:40:00Z</cp:lastPrinted>
  <dcterms:created xsi:type="dcterms:W3CDTF">2016-01-14T14:37:00Z</dcterms:created>
  <dcterms:modified xsi:type="dcterms:W3CDTF">2016-03-14T14:40:00Z</dcterms:modified>
</cp:coreProperties>
</file>